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A" w:rsidRPr="00A5296E" w:rsidRDefault="0088324A" w:rsidP="008832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Пермского края «Краевой детский санаторий для больных туберкулезом №7 «Росинка»</w:t>
      </w:r>
    </w:p>
    <w:p w:rsidR="00A5296E" w:rsidRDefault="009D00D1" w:rsidP="009D00D1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0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ПРАВИЛА ПОДГОТОВКИ </w:t>
      </w:r>
    </w:p>
    <w:p w:rsidR="00A5296E" w:rsidRDefault="009D00D1" w:rsidP="009D00D1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0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ДИАГНОСТИЧЕСКИМ ИССЛЕДОВАНИЯМ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CC644E" w:rsidTr="004830CC">
        <w:tc>
          <w:tcPr>
            <w:tcW w:w="2694" w:type="dxa"/>
          </w:tcPr>
          <w:p w:rsidR="00CC644E" w:rsidRPr="00A5296E" w:rsidRDefault="00CC644E" w:rsidP="009D00D1">
            <w:pPr>
              <w:spacing w:before="75" w:after="7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7513" w:type="dxa"/>
          </w:tcPr>
          <w:p w:rsidR="00CC644E" w:rsidRPr="00A5296E" w:rsidRDefault="00CC644E" w:rsidP="009D00D1">
            <w:pPr>
              <w:spacing w:before="75" w:after="7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подготовки к исследованию</w:t>
            </w:r>
          </w:p>
        </w:tc>
      </w:tr>
      <w:tr w:rsidR="00CC644E" w:rsidTr="004830CC">
        <w:tc>
          <w:tcPr>
            <w:tcW w:w="2694" w:type="dxa"/>
          </w:tcPr>
          <w:p w:rsidR="00CC644E" w:rsidRPr="00A5296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Диагностические пробы (реакция Манту, проба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диаскинтестом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3" w:type="dxa"/>
          </w:tcPr>
          <w:p w:rsidR="00CC644E" w:rsidRPr="005D0495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4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не требуется.</w:t>
            </w:r>
            <w:r w:rsidRPr="005D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44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495">
              <w:rPr>
                <w:rFonts w:ascii="Times New Roman" w:hAnsi="Times New Roman" w:cs="Times New Roman"/>
                <w:sz w:val="24"/>
                <w:szCs w:val="24"/>
              </w:rPr>
              <w:t>Детям с частыми клиническими проявлениями неспецифической аллергии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49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ставить на фоне приема десенсибилизирующих средств в течение 7 дней (5 дней до постановки и 2 дня после 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44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5D0495">
              <w:rPr>
                <w:rFonts w:ascii="Times New Roman" w:hAnsi="Times New Roman" w:cs="Times New Roman"/>
                <w:sz w:val="24"/>
                <w:szCs w:val="24"/>
              </w:rPr>
              <w:t>десенсибилизирующих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врач.</w:t>
            </w:r>
          </w:p>
          <w:p w:rsidR="00CC644E" w:rsidRPr="00A5296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44E" w:rsidTr="004830CC">
        <w:tc>
          <w:tcPr>
            <w:tcW w:w="2694" w:type="dxa"/>
          </w:tcPr>
          <w:p w:rsidR="00CC644E" w:rsidRPr="009D00D1" w:rsidRDefault="00CC644E" w:rsidP="005D0495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Рентген-исследования (+КТ, МРТ)</w:t>
            </w:r>
          </w:p>
          <w:p w:rsidR="00CC644E" w:rsidRPr="00A5296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C644E" w:rsidRPr="009D00D1" w:rsidRDefault="00CC644E" w:rsidP="00C15C4D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D0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ентген-исследовани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D0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(+КТ, МРТ)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грудной клетки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D04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одготовка не требуется.</w:t>
            </w:r>
            <w:r w:rsidRPr="005D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44E" w:rsidRPr="009D00D1" w:rsidRDefault="00CC644E" w:rsidP="005D0495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рентген-исследованиях поясничного и крестцового отделов позвоночника, брюшной полости и таза, может потребоваться опорожнение кишечника. Необходим самостоятельный стул, либо клизм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два часа до исследования. Слабительные могут быть применены в комбинации с клизмами у больных, страдающих запорами, и лишь за 2 дня до исследования.</w:t>
            </w:r>
          </w:p>
          <w:p w:rsidR="00CC644E" w:rsidRPr="009D00D1" w:rsidRDefault="00CC644E" w:rsidP="005D0495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исследовании органов таза на КТ и МРТ требуется наполненный </w:t>
            </w:r>
            <w:proofErr w:type="spellStart"/>
            <w:r w:rsidRPr="009D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мочевый</w:t>
            </w:r>
            <w:proofErr w:type="spellEnd"/>
            <w:r w:rsidRPr="009D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пузырь - за час до исследования пациент выпивает 1-1,5 л воды, воздерживается от мочеиспускания в течение 1-2 часов.</w:t>
            </w:r>
          </w:p>
          <w:p w:rsidR="00CC644E" w:rsidRPr="00A5296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44E" w:rsidTr="004830CC">
        <w:tc>
          <w:tcPr>
            <w:tcW w:w="2694" w:type="dxa"/>
          </w:tcPr>
          <w:p w:rsidR="00CC644E" w:rsidRPr="00C15C4D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(УЗИ)</w:t>
            </w:r>
            <w:r w:rsidRPr="00C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</w:tcPr>
          <w:p w:rsidR="00CC644E" w:rsidRPr="00C15C4D" w:rsidRDefault="00CC644E" w:rsidP="00C15C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брюшной полости - необходимо воздержаться от еды и питья 6 часов.</w:t>
            </w:r>
          </w:p>
          <w:p w:rsidR="00CC644E" w:rsidRPr="00C15C4D" w:rsidRDefault="00CC644E" w:rsidP="00C15C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 - подготовка не требуется.</w:t>
            </w:r>
          </w:p>
          <w:p w:rsidR="00CC644E" w:rsidRPr="00C15C4D" w:rsidRDefault="00CC644E" w:rsidP="00C15C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мочевого пузыря -  необходимо выпить 1 литр воды за 1 час до обследования.</w:t>
            </w:r>
          </w:p>
          <w:p w:rsidR="00CC644E" w:rsidRPr="00A5296E" w:rsidRDefault="00CC644E" w:rsidP="00CC64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щитовидной железы - подготовка не требуется.</w:t>
            </w:r>
          </w:p>
        </w:tc>
      </w:tr>
      <w:tr w:rsidR="00CC644E" w:rsidTr="004830CC">
        <w:tc>
          <w:tcPr>
            <w:tcW w:w="2694" w:type="dxa"/>
          </w:tcPr>
          <w:p w:rsidR="00CC644E" w:rsidRPr="00A5296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анализ крови, биохимический </w:t>
            </w:r>
            <w:r w:rsidRPr="00CC64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 крови, </w:t>
            </w:r>
            <w:r w:rsidRPr="00CC6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группы крови и резус-фактора</w:t>
            </w:r>
          </w:p>
        </w:tc>
        <w:tc>
          <w:tcPr>
            <w:tcW w:w="7513" w:type="dxa"/>
          </w:tcPr>
          <w:p w:rsidR="00CC644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Натощак (не менее 12 часов после последнего приема пищи).</w:t>
            </w:r>
          </w:p>
          <w:p w:rsidR="00CC644E" w:rsidRPr="00CC644E" w:rsidRDefault="00CC644E" w:rsidP="00A5296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6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воды на показатели крови влияние не оказывает, поэтому воду пить 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C644E" w:rsidTr="004830CC">
        <w:tc>
          <w:tcPr>
            <w:tcW w:w="2694" w:type="dxa"/>
          </w:tcPr>
          <w:p w:rsidR="00CC644E" w:rsidRPr="00A5296E" w:rsidRDefault="00CC644E" w:rsidP="00CC644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7513" w:type="dxa"/>
          </w:tcPr>
          <w:p w:rsidR="00CC644E" w:rsidRPr="004830CC" w:rsidRDefault="00CC644E" w:rsidP="00CC644E">
            <w:pPr>
              <w:spacing w:before="75" w:after="75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Предварительный туалет наружных половых органов</w:t>
            </w: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общего анализа используют первую утреннюю порцию мочи</w:t>
            </w: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30CC" w:rsidRPr="004830CC" w:rsidRDefault="004830CC" w:rsidP="0048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несколько миллилитров мочи слить в унитаз. Всю порцию утренней мочи собрать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сухой чистый контейнер при свободном мочеиспускании.</w:t>
            </w:r>
          </w:p>
          <w:p w:rsidR="004830CC" w:rsidRPr="00A5296E" w:rsidRDefault="004830CC" w:rsidP="00CC644E">
            <w:pPr>
              <w:spacing w:before="75" w:after="7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8324A" w:rsidRPr="00CC644E" w:rsidRDefault="009D00D1" w:rsidP="004830CC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0D1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sectPr w:rsidR="0088324A" w:rsidRPr="00C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A98"/>
    <w:multiLevelType w:val="multilevel"/>
    <w:tmpl w:val="5218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A"/>
    <w:rsid w:val="002B75C5"/>
    <w:rsid w:val="004830CC"/>
    <w:rsid w:val="005D0495"/>
    <w:rsid w:val="0084199E"/>
    <w:rsid w:val="0088324A"/>
    <w:rsid w:val="009D00D1"/>
    <w:rsid w:val="009F4C32"/>
    <w:rsid w:val="00A5296E"/>
    <w:rsid w:val="00C15C4D"/>
    <w:rsid w:val="00C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9837-9837-4F33-8F40-B1C8B38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2016-09-06T10:04:00Z</dcterms:created>
  <dcterms:modified xsi:type="dcterms:W3CDTF">2016-09-07T03:08:00Z</dcterms:modified>
</cp:coreProperties>
</file>